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6B593" w14:textId="27E9F92C" w:rsidR="00BF5FBE" w:rsidRPr="00BF5FBE" w:rsidRDefault="00BF5FBE" w:rsidP="00BF5FBE">
      <w:pPr>
        <w:pStyle w:val="NormalWeb"/>
        <w:shd w:val="clear" w:color="auto" w:fill="FFFFFF"/>
        <w:spacing w:before="0" w:beforeAutospacing="0" w:after="225" w:afterAutospacing="0"/>
        <w:ind w:left="975" w:right="975"/>
        <w:rPr>
          <w:rFonts w:ascii="Cambria" w:hAnsi="Cambria"/>
          <w:color w:val="FF0000"/>
          <w:sz w:val="36"/>
          <w:szCs w:val="36"/>
        </w:rPr>
      </w:pPr>
      <w:r>
        <w:rPr>
          <w:rFonts w:ascii="Cambria" w:hAnsi="Cambria"/>
          <w:color w:val="575757"/>
          <w:sz w:val="27"/>
          <w:szCs w:val="27"/>
        </w:rPr>
        <w:tab/>
      </w:r>
      <w:r>
        <w:rPr>
          <w:rFonts w:ascii="Cambria" w:hAnsi="Cambria"/>
          <w:color w:val="575757"/>
          <w:sz w:val="27"/>
          <w:szCs w:val="27"/>
        </w:rPr>
        <w:tab/>
      </w:r>
      <w:r w:rsidRPr="00BF5FBE">
        <w:rPr>
          <w:rFonts w:ascii="Cambria" w:hAnsi="Cambria"/>
          <w:color w:val="FF0000"/>
          <w:sz w:val="36"/>
          <w:szCs w:val="36"/>
        </w:rPr>
        <w:tab/>
        <w:t>Case study A</w:t>
      </w:r>
    </w:p>
    <w:p w14:paraId="6D5B9C03"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p>
    <w:p w14:paraId="73795BD7" w14:textId="7C809EDE"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Baxter is the marketing and sales director of Train and Subway Interiors, a niche company that makes interiors for railroad and subway cars. The interior components include ceilings, overhead storage compartments, holding bars, and kitchenettes. As the demand for public transportation has increased, so has the business of Train and Subway Interiors.</w:t>
      </w:r>
    </w:p>
    <w:p w14:paraId="11C5382D"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Baxter attributes much of the sales growth of Train and Subway Interiors to his magnetic personality, and the way in which he has inspired the four sales representatives on his team. Baxter says, “I’m a positive thinker. I know that we can win together. I smile at everybody, and my customers love me. I’m good, my sales staff is good, and we all know it. The competition is jealous.”</w:t>
      </w:r>
    </w:p>
    <w:p w14:paraId="5608CD92"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Baxter decorates his office to project his personal pride. An 8x10 photo shows him front and center on his college football team. Another photo shows him shaking hands with the U.S. Transportation secretary. A large cabinet is filled with sales trophies and employee-of-the-month plaques Baxter has won at various employers. Another photo shows Baxter smiling in front of an Amtrak high-speed train. The landscape on Baxter’s laptop consists of a photo of Baxter seated between two Labrador retrievers.</w:t>
      </w:r>
    </w:p>
    <w:p w14:paraId="2AC32EDC"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Phil, the head if engineering at Train and Subway, made this comment about Baxter as the head of marketing and sales:</w:t>
      </w:r>
    </w:p>
    <w:p w14:paraId="1CE97914" w14:textId="77777777" w:rsidR="00BF5FBE" w:rsidRDefault="00BF5FBE" w:rsidP="00BF5FBE">
      <w:pPr>
        <w:pStyle w:val="NormalWeb"/>
        <w:shd w:val="clear" w:color="auto" w:fill="F1F1F1"/>
        <w:spacing w:before="0" w:beforeAutospacing="0" w:after="90" w:afterAutospacing="0"/>
        <w:rPr>
          <w:rFonts w:ascii="Cambria" w:hAnsi="Cambria"/>
          <w:i/>
          <w:iCs/>
          <w:color w:val="575757"/>
          <w:sz w:val="27"/>
          <w:szCs w:val="27"/>
        </w:rPr>
      </w:pPr>
      <w:r>
        <w:rPr>
          <w:rFonts w:ascii="Cambria" w:hAnsi="Cambria"/>
          <w:i/>
          <w:iCs/>
          <w:color w:val="575757"/>
          <w:sz w:val="27"/>
          <w:szCs w:val="27"/>
        </w:rPr>
        <w:t>A lot of people go for Baxter’s hype and bravado. He shakes a lot of hands, gives lots of pep talks, and smiles most of the time. But what Baxter doesn’t realize is that without our design and engineering, he and his team would have nothing to sell. He tells me, of course, that without his great marketing and sales skills, the company would have nothing but scrap.</w:t>
      </w:r>
    </w:p>
    <w:p w14:paraId="43D6AEDC"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Francesca, the head of HR and administration, had collected some feedback about Baxter’s approach to leadership from his subordinates, colleagues, and customers. She commented, Baxter is well liked and charming. He is great at entertaining railway train and subway manufacturing executives, both from </w:t>
      </w:r>
      <w:r>
        <w:rPr>
          <w:rFonts w:ascii="Cambria" w:hAnsi="Cambria"/>
          <w:color w:val="575757"/>
          <w:sz w:val="27"/>
          <w:szCs w:val="27"/>
        </w:rPr>
        <w:lastRenderedPageBreak/>
        <w:t>the United States and other companies. Yet a lot of people are tired of his bragging and self-congratulations. He talks about being the driving force behind this business, even though Train and Subway Interiors has existed for over fifty years. A clerk said that “Baxter makes more use of mirrors that anybody she knows.”</w:t>
      </w:r>
    </w:p>
    <w:p w14:paraId="1DFF0969"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Megan, a sales representative who left the company to take a sales position with a steel company, made this comment about Baxter: “I liked most of the marketing strategy Baxter developed for the company. He also has a warm personality. Yet, I couldn’t take the way he never really listened to me. When I began talking about a tough sales problem I was facing, Baxter would start talking about his self and the sales challenges he had conquered. If Baxter dropped by my work area in the office, he would begin by describing in great detail what his beloved Labradors did recently.”</w:t>
      </w:r>
    </w:p>
    <w:p w14:paraId="02AA72CB" w14:textId="4F9AEC8D" w:rsidR="0022736C" w:rsidRDefault="00BF5FBE" w:rsidP="00BF5FB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0571C3CE" w14:textId="78715C7F" w:rsidR="00BF5FBE" w:rsidRDefault="00BF5FBE" w:rsidP="00BF5FBE">
      <w:pPr>
        <w:rPr>
          <w:rFonts w:ascii="Times New Roman" w:hAnsi="Times New Roman" w:cs="Times New Roman"/>
          <w:sz w:val="24"/>
          <w:szCs w:val="24"/>
        </w:rPr>
      </w:pPr>
    </w:p>
    <w:p w14:paraId="2FF669DA" w14:textId="1B479176" w:rsidR="00BF5FBE" w:rsidRDefault="00BF5FBE" w:rsidP="00BF5FBE">
      <w:pPr>
        <w:rPr>
          <w:rFonts w:ascii="Times New Roman" w:hAnsi="Times New Roman" w:cs="Times New Roman"/>
          <w:sz w:val="24"/>
          <w:szCs w:val="24"/>
        </w:rPr>
      </w:pPr>
    </w:p>
    <w:p w14:paraId="23A4175D" w14:textId="1C88CDE9" w:rsidR="00BF5FBE" w:rsidRPr="00BF5FBE" w:rsidRDefault="00BF5FBE" w:rsidP="00BF5FBE">
      <w:pPr>
        <w:rPr>
          <w:rFonts w:ascii="Times New Roman" w:hAnsi="Times New Roman" w:cs="Times New Roman"/>
          <w:sz w:val="36"/>
          <w:szCs w:val="36"/>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F5FBE">
        <w:rPr>
          <w:rFonts w:ascii="Times New Roman" w:hAnsi="Times New Roman" w:cs="Times New Roman"/>
          <w:color w:val="FF0000"/>
          <w:sz w:val="36"/>
          <w:szCs w:val="36"/>
        </w:rPr>
        <w:t>Case Study B</w:t>
      </w:r>
    </w:p>
    <w:p w14:paraId="47502D99" w14:textId="69F22B22" w:rsidR="00BF5FBE" w:rsidRDefault="00BF5FBE" w:rsidP="00BF5FBE">
      <w:pPr>
        <w:rPr>
          <w:rFonts w:ascii="Times New Roman" w:hAnsi="Times New Roman" w:cs="Times New Roman"/>
          <w:sz w:val="24"/>
          <w:szCs w:val="24"/>
        </w:rPr>
      </w:pPr>
    </w:p>
    <w:p w14:paraId="1139A274"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Tricia is the human resources team leader in the regional headquarters of an international bank. She has five direct reports plus considerable individual responsibility for carrying out various human resource initiatives. About six months ago, Tricia started thinking about how she could improve her leadership effectiveness with her team of human resource professionals, plus one support person. As she reflected on feedback she had received from their boss, the VP of administration, Tricia thought that perhaps she was a little too business-like and task oriented. The insight came to her that perhaps she should become Facebook friends, and have Twitter exchanges with her staff of five.</w:t>
      </w:r>
    </w:p>
    <w:p w14:paraId="6B19E6C6"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Tricia’s first step was to invite each staff member to become a Facebook friend and also follow each group member on Twitter. Tricia began her social media initiative by writing about strictly work-related topics, with posts such as the following:</w:t>
      </w:r>
    </w:p>
    <w:p w14:paraId="5BB72154"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lastRenderedPageBreak/>
        <w:t>“I feel good about the response we are getting to our proposed wellness program.”</w:t>
      </w:r>
    </w:p>
    <w:p w14:paraId="1B8686D5"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“Did you catch how the regional VP of administration said in her monthly intranet post that our team was doing a great job?”</w:t>
      </w:r>
    </w:p>
    <w:p w14:paraId="12EF61C3"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“Our new group interview program seems to be working. Most of our new hires are turning in above-average performance, and turnover among them is below average.”</w:t>
      </w:r>
    </w:p>
    <w:p w14:paraId="04863B27"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After a couple of months of these business-like posts on Facebook and Twitter, Tricia did not observe that she and the group were developing a better personal relationship. Consequently, she decided to send posts that were more personal, including the following:</w:t>
      </w:r>
    </w:p>
    <w:p w14:paraId="2C97FB52" w14:textId="77777777" w:rsidR="00BF5FBE" w:rsidRDefault="00BF5FBE" w:rsidP="00BF5FBE">
      <w:pPr>
        <w:pStyle w:val="NormalWeb"/>
        <w:numPr>
          <w:ilvl w:val="0"/>
          <w:numId w:val="2"/>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“How about you and I spending a little quality time at the shopping mall this weekend?”</w:t>
      </w:r>
    </w:p>
    <w:p w14:paraId="5D913C73" w14:textId="77777777" w:rsidR="00BF5FBE" w:rsidRDefault="00BF5FBE" w:rsidP="00BF5FBE">
      <w:pPr>
        <w:pStyle w:val="NormalWeb"/>
        <w:numPr>
          <w:ilvl w:val="0"/>
          <w:numId w:val="2"/>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“My two-year-old nephew is having a birthday party October 10 at noon. You are warmly invited. Let me know ASAP.”</w:t>
      </w:r>
    </w:p>
    <w:p w14:paraId="27C8E271" w14:textId="77777777" w:rsidR="00BF5FBE" w:rsidRDefault="00BF5FBE" w:rsidP="00BF5FBE">
      <w:pPr>
        <w:pStyle w:val="NormalWeb"/>
        <w:numPr>
          <w:ilvl w:val="0"/>
          <w:numId w:val="2"/>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“I thought that taupe and beige combination you wore to the office today was stunning. The way you dress picks up morale.”</w:t>
      </w:r>
    </w:p>
    <w:p w14:paraId="60A3DAA5" w14:textId="77777777" w:rsidR="00BF5FBE" w:rsidRDefault="00BF5FBE" w:rsidP="00BF5FBE">
      <w:pPr>
        <w:pStyle w:val="NormalWeb"/>
        <w:numPr>
          <w:ilvl w:val="0"/>
          <w:numId w:val="2"/>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“My boyfriend was angry with me last night because he said I don’t like his parents.”</w:t>
      </w:r>
    </w:p>
    <w:p w14:paraId="0907E4BB" w14:textId="77777777" w:rsidR="00BF5FBE" w:rsidRDefault="00BF5FBE" w:rsidP="00BF5FBE">
      <w:pPr>
        <w:pStyle w:val="NormalWeb"/>
        <w:numPr>
          <w:ilvl w:val="0"/>
          <w:numId w:val="2"/>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“Don’t let the fact that I’m the team leader interfere with us being friends.”</w:t>
      </w:r>
    </w:p>
    <w:p w14:paraId="0EDE85EB"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Tricia did receive a few positive responses from her posts, but a few responses to her posts suggested the team members were not comfortable receiving the personal messages. One tweet response was simply </w:t>
      </w:r>
      <w:proofErr w:type="gramStart"/>
      <w:r>
        <w:rPr>
          <w:rFonts w:ascii="Cambria" w:hAnsi="Cambria"/>
          <w:color w:val="575757"/>
          <w:sz w:val="27"/>
          <w:szCs w:val="27"/>
        </w:rPr>
        <w:t>“????.</w:t>
      </w:r>
      <w:proofErr w:type="gramEnd"/>
      <w:r>
        <w:rPr>
          <w:rFonts w:ascii="Cambria" w:hAnsi="Cambria"/>
          <w:color w:val="575757"/>
          <w:sz w:val="27"/>
          <w:szCs w:val="27"/>
        </w:rPr>
        <w:t>”</w:t>
      </w:r>
    </w:p>
    <w:p w14:paraId="0A6DAE6B" w14:textId="09C453C1" w:rsidR="00BF5FBE" w:rsidRDefault="00BF5FBE" w:rsidP="00BF5FBE">
      <w:pPr>
        <w:rPr>
          <w:rFonts w:ascii="Times New Roman" w:hAnsi="Times New Roman" w:cs="Times New Roman"/>
          <w:sz w:val="24"/>
          <w:szCs w:val="24"/>
        </w:rPr>
      </w:pPr>
      <w:bookmarkStart w:id="0" w:name="_GoBack"/>
      <w:bookmarkEnd w:id="0"/>
    </w:p>
    <w:p w14:paraId="4BCDBC40" w14:textId="32C6E7AE" w:rsidR="00BF5FBE" w:rsidRPr="00BF5FBE" w:rsidRDefault="00BF5FBE" w:rsidP="00BF5FBE">
      <w:pPr>
        <w:rPr>
          <w:rFonts w:ascii="Times New Roman" w:hAnsi="Times New Roman" w:cs="Times New Roman"/>
          <w:sz w:val="36"/>
          <w:szCs w:val="36"/>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F5FBE">
        <w:rPr>
          <w:rFonts w:ascii="Times New Roman" w:hAnsi="Times New Roman" w:cs="Times New Roman"/>
          <w:color w:val="FF0000"/>
          <w:sz w:val="36"/>
          <w:szCs w:val="36"/>
        </w:rPr>
        <w:t>Case Study C</w:t>
      </w:r>
    </w:p>
    <w:p w14:paraId="13B2C998" w14:textId="4CEC755B" w:rsidR="00BF5FBE" w:rsidRDefault="00BF5FBE" w:rsidP="00BF5FBE">
      <w:pPr>
        <w:rPr>
          <w:rFonts w:ascii="Times New Roman" w:hAnsi="Times New Roman" w:cs="Times New Roman"/>
          <w:sz w:val="24"/>
          <w:szCs w:val="24"/>
        </w:rPr>
      </w:pPr>
    </w:p>
    <w:p w14:paraId="2968A7BE"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Jessica Perez is the manager of a thriving Red Rascal Restaurant, a chain of several hundred moderately priced restaurants throughout the country. Jessica recently returned from a regional conference in which she was informed about a new program of recruiting several developmentally disabled workers to work at each restaurant. The restaurants would work closely with local institutions that provided vocational </w:t>
      </w:r>
      <w:r>
        <w:rPr>
          <w:rFonts w:ascii="Cambria" w:hAnsi="Cambria"/>
          <w:color w:val="575757"/>
          <w:sz w:val="27"/>
          <w:szCs w:val="27"/>
        </w:rPr>
        <w:lastRenderedPageBreak/>
        <w:t>training for individuals who are intellectually challenged. In many of the communities, these institutions coordinate their effort with both psychology and special education departments at local colleges.</w:t>
      </w:r>
    </w:p>
    <w:p w14:paraId="2EF7ECA1"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developmentally disabled workers would be hired into basic positions that fit their capabilities, such as salad chefs, bakers, dishwashing machine attendants, and custodial workers. Restaurant (store) managers would receive training into how to optimize the capabilities of developmentally disabled workers, as well as how to motivate or discipline the workers as needed.</w:t>
      </w:r>
    </w:p>
    <w:p w14:paraId="783DB6B3"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Three months after the program was launched, Jessica’s branch had hired three developmentally disabled young adults, all assigned jobs within the kitchen. Jessica spent a little time coaching her kitchen supervisors about supervising developmentally disabled workers. She emphasized the importance of providing clear, uncomplicated directions, and not overwhelming these workers by changing their assignments frequently. As instructed at regional headquarters, Jessica also explained the need to provide positive feedback and encouragement to the intellectually challenged recruits.</w:t>
      </w:r>
    </w:p>
    <w:p w14:paraId="7296E58A"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program of hiring a few developmentally disabled kitchen workers appeared to be going generally well at the Red Rascal. No particular problems with the food prepared by the new workers were found, food preparation was not delayed, and their attendance was satisfactory. Yet as Jessica listened to several of the restaurant associates, the wait staff and kitchen staff included, she heard some grumbling. Head chef Tammy expressed her concerns in these terms: “I’m not exactly sure why this is happening, but these days my supervisor is treating me like I’m ten years old. She’s so condescending, and she tells me what she wants done in tiny details. I asked Mindy (the supervisor) to taste a new salad dressing I prepared. She told me, ‘Tammy, I’m so proud of you. You did a great job.’ I mean, she’s acting like I’m stupid or something.”</w:t>
      </w:r>
    </w:p>
    <w:p w14:paraId="21F0CA5B"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Kurt, the host, made a similar comment about Jessica. He said, “All of a sudden you’re treating me as if I’m a little slow. You made such a fuss just because my shoes were </w:t>
      </w:r>
      <w:proofErr w:type="gramStart"/>
      <w:r>
        <w:rPr>
          <w:rFonts w:ascii="Cambria" w:hAnsi="Cambria"/>
          <w:color w:val="575757"/>
          <w:sz w:val="27"/>
          <w:szCs w:val="27"/>
        </w:rPr>
        <w:t>shined</w:t>
      </w:r>
      <w:proofErr w:type="gramEnd"/>
      <w:r>
        <w:rPr>
          <w:rFonts w:ascii="Cambria" w:hAnsi="Cambria"/>
          <w:color w:val="575757"/>
          <w:sz w:val="27"/>
          <w:szCs w:val="27"/>
        </w:rPr>
        <w:t xml:space="preserve"> and my </w:t>
      </w:r>
      <w:r>
        <w:rPr>
          <w:rFonts w:ascii="Cambria" w:hAnsi="Cambria"/>
          <w:color w:val="575757"/>
          <w:sz w:val="27"/>
          <w:szCs w:val="27"/>
        </w:rPr>
        <w:lastRenderedPageBreak/>
        <w:t>shirt was wrinkle free. Are you forgetting that I’m not developmentally challenged?”</w:t>
      </w:r>
    </w:p>
    <w:p w14:paraId="2D8FDC34" w14:textId="5E2C8C8F"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Mindy began to think that maybe there were some supervisory style problems at the Red Rascal.</w:t>
      </w:r>
    </w:p>
    <w:p w14:paraId="6E192177"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p>
    <w:p w14:paraId="265EF32F" w14:textId="79AE8198" w:rsidR="00BF5FBE" w:rsidRPr="00BF5FBE" w:rsidRDefault="00BF5FBE" w:rsidP="00BF5FBE">
      <w:pPr>
        <w:rPr>
          <w:rFonts w:ascii="Times New Roman" w:hAnsi="Times New Roman" w:cs="Times New Roman"/>
          <w:sz w:val="36"/>
          <w:szCs w:val="36"/>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F5FBE">
        <w:rPr>
          <w:rFonts w:ascii="Times New Roman" w:hAnsi="Times New Roman" w:cs="Times New Roman"/>
          <w:color w:val="FF0000"/>
          <w:sz w:val="36"/>
          <w:szCs w:val="36"/>
        </w:rPr>
        <w:t>Case study D</w:t>
      </w:r>
    </w:p>
    <w:p w14:paraId="36AE930A" w14:textId="624BB2FC" w:rsidR="00BF5FBE" w:rsidRDefault="00BF5FBE" w:rsidP="00BF5FBE">
      <w:pPr>
        <w:rPr>
          <w:rFonts w:ascii="Times New Roman" w:hAnsi="Times New Roman" w:cs="Times New Roman"/>
          <w:sz w:val="24"/>
          <w:szCs w:val="24"/>
        </w:rPr>
      </w:pPr>
    </w:p>
    <w:p w14:paraId="3BE5AA57"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Top-level leaders at a company that manufactures smartphones, tablet computers, and portable music players, among other electronic devices held a one-day retreat. The purpose was to think though how well the company was contributing to society. Technology chief, Olivia, commented, “I am very proud of us as a company. Think of what we have done for the world. Because of our products, people are more productive, smarter, and happier. At any time of the day, millions of users can access the information they need, and get in touch with whoever they want. Furthermore, they don’t have to clutter their minds with facts, or even know how to spell correctly, or do basic math. With the tap of a few buttons, or touching a screen, they get all the information they need.”</w:t>
      </w:r>
    </w:p>
    <w:p w14:paraId="74C4A597"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CEO Raphael added, “You are so right Olivia. Also, people don’t even have to pay for landline telephones any longer. And think of how hundreds of companies can hire fewer people because of our devices. I learned recently that many car dealerships have laid off many of their in-store sales reps because a good deal of car purchasing is now done over the Internet. And people don’t have to purchase those ink-laden newspapers because they can get all the information they need on a hand-held device.”</w:t>
      </w:r>
    </w:p>
    <w:p w14:paraId="371197D4"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Derek, the marketing manager, with a worried look said to the group. “We all make a great living from the electronic devices we make and sell, and so do our competitors. The information technology industry has created millions of jobs. And maybe we have also eliminated millions of jobs. However, I want us as industry leaders to focus on one issue right now.”</w:t>
      </w:r>
    </w:p>
    <w:p w14:paraId="38FA712A"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accidents and deaths our devices are facilitating are getting out of hand. At first it was people sending and receiving calls on </w:t>
      </w:r>
      <w:r>
        <w:rPr>
          <w:rFonts w:ascii="Cambria" w:hAnsi="Cambria"/>
          <w:color w:val="575757"/>
          <w:sz w:val="27"/>
          <w:szCs w:val="27"/>
        </w:rPr>
        <w:lastRenderedPageBreak/>
        <w:t>their cell phones that was creating driving hazards. Then along came texting which is even a bigger problem. Now we have data that the number of people who surf the Internet while driving is surging.</w:t>
      </w:r>
    </w:p>
    <w:p w14:paraId="7AD4273B"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 know that states, provinces, and municipalities forbid texting or handheld phone use while driving, but the laws are largely ignored, and the carnage continues. I am asking us to consider what role we should play as an industry leader in getting consumers to use our products in a way that does not harm or kill other people on the streets and highways.</w:t>
      </w:r>
    </w:p>
    <w:p w14:paraId="37F1ED82"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Raphael replied, “I think that local governments, Internet service providers, and perhaps schools have more responsibility for minimizing accidents with smartphone users.” If we were making kitchen knives instead of electronic devices would we be responsible for the occasional deaths and injuries caused by these knives?</w:t>
      </w:r>
    </w:p>
    <w:p w14:paraId="57315D6E" w14:textId="77777777" w:rsidR="00BF5FBE" w:rsidRDefault="00BF5FBE" w:rsidP="00BF5FBE">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“In our situation, we have to ask whether the drivers or the smartphones are to blame for the accidents of distracted drivers.”</w:t>
      </w:r>
    </w:p>
    <w:p w14:paraId="0D1E4AE9" w14:textId="77777777" w:rsidR="00BF5FBE" w:rsidRPr="00BF5FBE" w:rsidRDefault="00BF5FBE" w:rsidP="00BF5FBE">
      <w:pPr>
        <w:rPr>
          <w:rFonts w:ascii="Times New Roman" w:hAnsi="Times New Roman" w:cs="Times New Roman"/>
          <w:sz w:val="24"/>
          <w:szCs w:val="24"/>
        </w:rPr>
      </w:pPr>
    </w:p>
    <w:sectPr w:rsidR="00BF5FBE" w:rsidRPr="00BF5FB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638A4"/>
    <w:multiLevelType w:val="multilevel"/>
    <w:tmpl w:val="6C6606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16428DA"/>
    <w:multiLevelType w:val="multilevel"/>
    <w:tmpl w:val="CF04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36C"/>
    <w:rsid w:val="0022736C"/>
    <w:rsid w:val="00BF5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99FD4"/>
  <w15:docId w15:val="{623A1D33-86A8-486C-90CB-11A6BE1CF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BF5FBE"/>
    <w:pPr>
      <w:spacing w:before="100" w:beforeAutospacing="1" w:after="100" w:afterAutospacing="1" w:line="240" w:lineRule="auto"/>
      <w:contextualSpacing w:val="0"/>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13218">
      <w:bodyDiv w:val="1"/>
      <w:marLeft w:val="0"/>
      <w:marRight w:val="0"/>
      <w:marTop w:val="0"/>
      <w:marBottom w:val="0"/>
      <w:divBdr>
        <w:top w:val="none" w:sz="0" w:space="0" w:color="auto"/>
        <w:left w:val="none" w:sz="0" w:space="0" w:color="auto"/>
        <w:bottom w:val="none" w:sz="0" w:space="0" w:color="auto"/>
        <w:right w:val="none" w:sz="0" w:space="0" w:color="auto"/>
      </w:divBdr>
    </w:div>
    <w:div w:id="551691186">
      <w:bodyDiv w:val="1"/>
      <w:marLeft w:val="0"/>
      <w:marRight w:val="0"/>
      <w:marTop w:val="0"/>
      <w:marBottom w:val="0"/>
      <w:divBdr>
        <w:top w:val="none" w:sz="0" w:space="0" w:color="auto"/>
        <w:left w:val="none" w:sz="0" w:space="0" w:color="auto"/>
        <w:bottom w:val="none" w:sz="0" w:space="0" w:color="auto"/>
        <w:right w:val="none" w:sz="0" w:space="0" w:color="auto"/>
      </w:divBdr>
      <w:divsChild>
        <w:div w:id="1407190928">
          <w:marLeft w:val="2250"/>
          <w:marRight w:val="2250"/>
          <w:marTop w:val="75"/>
          <w:marBottom w:val="210"/>
          <w:divBdr>
            <w:top w:val="none" w:sz="0" w:space="0" w:color="auto"/>
            <w:left w:val="none" w:sz="0" w:space="0" w:color="auto"/>
            <w:bottom w:val="none" w:sz="0" w:space="0" w:color="auto"/>
            <w:right w:val="none" w:sz="0" w:space="0" w:color="auto"/>
          </w:divBdr>
        </w:div>
      </w:divsChild>
    </w:div>
    <w:div w:id="836964174">
      <w:bodyDiv w:val="1"/>
      <w:marLeft w:val="0"/>
      <w:marRight w:val="0"/>
      <w:marTop w:val="0"/>
      <w:marBottom w:val="0"/>
      <w:divBdr>
        <w:top w:val="none" w:sz="0" w:space="0" w:color="auto"/>
        <w:left w:val="none" w:sz="0" w:space="0" w:color="auto"/>
        <w:bottom w:val="none" w:sz="0" w:space="0" w:color="auto"/>
        <w:right w:val="none" w:sz="0" w:space="0" w:color="auto"/>
      </w:divBdr>
    </w:div>
    <w:div w:id="1344042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1617</Words>
  <Characters>9220</Characters>
  <Application>Microsoft Office Word</Application>
  <DocSecurity>0</DocSecurity>
  <Lines>76</Lines>
  <Paragraphs>21</Paragraphs>
  <ScaleCrop>false</ScaleCrop>
  <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Damica Harris</cp:lastModifiedBy>
  <cp:revision>2</cp:revision>
  <dcterms:created xsi:type="dcterms:W3CDTF">2020-01-15T17:14:00Z</dcterms:created>
  <dcterms:modified xsi:type="dcterms:W3CDTF">2020-01-15T17:14:00Z</dcterms:modified>
</cp:coreProperties>
</file>